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0" w:type="dxa"/>
        <w:tblBorders>
          <w:top w:val="single" w:sz="4" w:space="0" w:color="auto"/>
        </w:tblBorders>
        <w:tblLook w:val="00A0"/>
      </w:tblPr>
      <w:tblGrid>
        <w:gridCol w:w="4637"/>
        <w:gridCol w:w="374"/>
        <w:gridCol w:w="4439"/>
      </w:tblGrid>
      <w:tr w:rsidR="00EE1331" w:rsidTr="00B30FD1">
        <w:trPr>
          <w:trHeight w:val="1562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331" w:rsidRDefault="00EE133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EE1331" w:rsidRDefault="00EE133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EE1331" w:rsidRDefault="00EE133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EE1331" w:rsidRDefault="00EE1331">
            <w:pPr>
              <w:jc w:val="center"/>
              <w:rPr>
                <w:b/>
                <w:szCs w:val="28"/>
              </w:rPr>
            </w:pPr>
          </w:p>
          <w:p w:rsidR="00EE1331" w:rsidRDefault="00EE133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E1331" w:rsidRDefault="00EE13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EE1331" w:rsidRDefault="00EE1331">
            <w:pPr>
              <w:pStyle w:val="BodyText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EE1331" w:rsidRDefault="00EE1331">
            <w:pPr>
              <w:pStyle w:val="BodyText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EE1331" w:rsidRDefault="00EE1331">
            <w:pPr>
              <w:pStyle w:val="BodyText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  <w:p w:rsidR="00EE1331" w:rsidRDefault="00EE1331">
            <w:pPr>
              <w:jc w:val="center"/>
              <w:rPr>
                <w:sz w:val="26"/>
                <w:szCs w:val="26"/>
              </w:rPr>
            </w:pPr>
          </w:p>
        </w:tc>
      </w:tr>
      <w:tr w:rsidR="00EE1331" w:rsidTr="00B30FD1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EE1331" w:rsidRDefault="00EE133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E1331" w:rsidRDefault="00EE13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EE1331" w:rsidRDefault="00EE1331">
            <w:pPr>
              <w:pStyle w:val="Heading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EE1331" w:rsidTr="00B30FD1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1331" w:rsidRDefault="00EE1331">
            <w:pPr>
              <w:jc w:val="center"/>
              <w:rPr>
                <w:sz w:val="26"/>
                <w:szCs w:val="26"/>
              </w:rPr>
            </w:pPr>
          </w:p>
          <w:p w:rsidR="00EE1331" w:rsidRDefault="00EE1331">
            <w:pPr>
              <w:jc w:val="center"/>
              <w:rPr>
                <w:sz w:val="26"/>
                <w:szCs w:val="26"/>
              </w:rPr>
            </w:pPr>
          </w:p>
        </w:tc>
      </w:tr>
    </w:tbl>
    <w:p w:rsidR="00EE1331" w:rsidRDefault="00EE1331" w:rsidP="00B30FD1">
      <w:pPr>
        <w:jc w:val="center"/>
      </w:pPr>
      <w:r>
        <w:t>от  30 ноября 2020 года  № 579</w:t>
      </w:r>
    </w:p>
    <w:p w:rsidR="00EE1331" w:rsidRDefault="00EE1331" w:rsidP="00B30FD1">
      <w:pPr>
        <w:jc w:val="center"/>
        <w:rPr>
          <w:szCs w:val="28"/>
        </w:rPr>
      </w:pPr>
    </w:p>
    <w:p w:rsidR="00EE1331" w:rsidRDefault="00EE1331" w:rsidP="00B30FD1">
      <w:pPr>
        <w:jc w:val="center"/>
        <w:rPr>
          <w:szCs w:val="28"/>
        </w:rPr>
      </w:pPr>
    </w:p>
    <w:p w:rsidR="00EE1331" w:rsidRDefault="00EE1331" w:rsidP="00B30FD1">
      <w:pPr>
        <w:jc w:val="center"/>
        <w:rPr>
          <w:b/>
          <w:szCs w:val="28"/>
        </w:rPr>
      </w:pPr>
      <w:r>
        <w:rPr>
          <w:b/>
          <w:szCs w:val="28"/>
        </w:rPr>
        <w:t>О</w:t>
      </w:r>
      <w:r>
        <w:rPr>
          <w:szCs w:val="28"/>
        </w:rPr>
        <w:t xml:space="preserve"> </w:t>
      </w:r>
      <w:r>
        <w:rPr>
          <w:b/>
          <w:szCs w:val="28"/>
        </w:rPr>
        <w:t xml:space="preserve">предоставлении разрешения на отклонение от </w:t>
      </w:r>
    </w:p>
    <w:p w:rsidR="00EE1331" w:rsidRDefault="00EE1331" w:rsidP="00B30FD1">
      <w:pPr>
        <w:jc w:val="center"/>
        <w:rPr>
          <w:b/>
          <w:szCs w:val="28"/>
        </w:rPr>
      </w:pPr>
      <w:r>
        <w:rPr>
          <w:b/>
          <w:szCs w:val="28"/>
        </w:rPr>
        <w:t xml:space="preserve">предельных параметров разрешенного строительства </w:t>
      </w:r>
    </w:p>
    <w:p w:rsidR="00EE1331" w:rsidRDefault="00EE1331" w:rsidP="00B30FD1">
      <w:pPr>
        <w:jc w:val="center"/>
        <w:rPr>
          <w:b/>
          <w:szCs w:val="28"/>
        </w:rPr>
      </w:pPr>
    </w:p>
    <w:p w:rsidR="00EE1331" w:rsidRDefault="00EE1331" w:rsidP="00B30FD1">
      <w:pPr>
        <w:pStyle w:val="BodyTextIndent"/>
        <w:tabs>
          <w:tab w:val="left" w:pos="2127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Рассмотрев заявление гр. Гусакова Александра Александровича от 31.10.2020г. о предоставлении разрешения на отклонение от предельных параметров разрешенного строительства объекта капитального строительства, в соответствии со статьями 8, 38, 40 Градостроительного кодекса Российского Федерации от 29.12.2014г. № 190-ФЗ, статьей 22 Правил землепользования и застройки муниципального образования «Городское поселение Звенигово» Республики Марий Эл утвержденных решением Собрания депутатов  от 18.01.2018г. № 178 (с изм. от 28.02.2019г. № 232), административным регламентом по предоставлению муниципальной услуги «Предоставление разрешения на отклонение от предельных параметров разрешенного строительства» (утвержденного </w:t>
      </w:r>
      <w:r>
        <w:rPr>
          <w:bCs/>
          <w:color w:val="000000"/>
          <w:szCs w:val="28"/>
        </w:rPr>
        <w:t xml:space="preserve">постановлением администрации муниципального образования «Городское поселение Звенигово» от 26 апреля 2019г. № 230), </w:t>
      </w:r>
      <w:r>
        <w:rPr>
          <w:szCs w:val="28"/>
        </w:rPr>
        <w:t>принимая во внимание з</w:t>
      </w:r>
      <w:r w:rsidRPr="00B30FD1">
        <w:rPr>
          <w:szCs w:val="28"/>
        </w:rPr>
        <w:t>аключение о результатах протокол публичных слушаний проведенных</w:t>
      </w:r>
      <w:r>
        <w:rPr>
          <w:szCs w:val="28"/>
        </w:rPr>
        <w:t xml:space="preserve"> 23.10.2020</w:t>
      </w:r>
      <w:r w:rsidRPr="00B30FD1">
        <w:rPr>
          <w:szCs w:val="28"/>
        </w:rPr>
        <w:t>г</w:t>
      </w:r>
      <w:r>
        <w:rPr>
          <w:szCs w:val="28"/>
        </w:rPr>
        <w:t>.</w:t>
      </w:r>
      <w:r w:rsidRPr="00B30FD1">
        <w:rPr>
          <w:szCs w:val="28"/>
        </w:rPr>
        <w:t>,</w:t>
      </w:r>
      <w:r>
        <w:rPr>
          <w:szCs w:val="28"/>
        </w:rPr>
        <w:t xml:space="preserve"> руководствуясь п. 6.1 Положения о Звениговской городской администрации Звениговского муниципального района Республики Марий Эл, Звениговская городская администрация Звениговского муниципального района Республики Марий Эл, -</w:t>
      </w:r>
    </w:p>
    <w:p w:rsidR="00EE1331" w:rsidRDefault="00EE1331" w:rsidP="00B30FD1">
      <w:pPr>
        <w:pStyle w:val="BodyText"/>
        <w:rPr>
          <w:b w:val="0"/>
          <w:spacing w:val="88"/>
          <w:szCs w:val="28"/>
        </w:rPr>
      </w:pPr>
    </w:p>
    <w:p w:rsidR="00EE1331" w:rsidRDefault="00EE1331" w:rsidP="00B30FD1">
      <w:pPr>
        <w:pStyle w:val="BodyText"/>
        <w:rPr>
          <w:b w:val="0"/>
          <w:szCs w:val="28"/>
        </w:rPr>
      </w:pPr>
      <w:r>
        <w:rPr>
          <w:b w:val="0"/>
          <w:spacing w:val="88"/>
          <w:szCs w:val="28"/>
        </w:rPr>
        <w:t>ПОСТАНОВЛЯЕТ</w:t>
      </w:r>
      <w:r>
        <w:rPr>
          <w:b w:val="0"/>
          <w:szCs w:val="28"/>
        </w:rPr>
        <w:t>:</w:t>
      </w:r>
    </w:p>
    <w:p w:rsidR="00EE1331" w:rsidRDefault="00EE1331" w:rsidP="00B30FD1">
      <w:pPr>
        <w:pStyle w:val="BodyText"/>
        <w:ind w:firstLine="708"/>
        <w:jc w:val="both"/>
        <w:rPr>
          <w:b w:val="0"/>
          <w:sz w:val="16"/>
          <w:szCs w:val="16"/>
        </w:rPr>
      </w:pPr>
    </w:p>
    <w:p w:rsidR="00EE1331" w:rsidRDefault="00EE1331" w:rsidP="00B30FD1">
      <w:pPr>
        <w:pStyle w:val="BodyText"/>
        <w:ind w:firstLine="708"/>
        <w:jc w:val="both"/>
        <w:rPr>
          <w:b w:val="0"/>
          <w:sz w:val="16"/>
          <w:szCs w:val="16"/>
        </w:rPr>
      </w:pPr>
    </w:p>
    <w:p w:rsidR="00EE1331" w:rsidRPr="00D52FD3" w:rsidRDefault="00EE1331" w:rsidP="00B30FD1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Pr="00D52FD3">
        <w:rPr>
          <w:szCs w:val="28"/>
        </w:rPr>
        <w:t xml:space="preserve">1. Разрешить отклонение от предельных параметров разрешенного строительства при реконструкции индивидуального жилого дома на земельном участке площадью 865,0 кв.м., с кадастровым номером 12:14:2503013:2, расположенном по адресу: Республика Марий Эл, Звениговский район, город Звенигово, улица Палантая, д. 58 в части уменьшения минимального отступа от границы земельного участка: </w:t>
      </w:r>
    </w:p>
    <w:p w:rsidR="00EE1331" w:rsidRPr="00D52FD3" w:rsidRDefault="00EE1331" w:rsidP="007A6317">
      <w:pPr>
        <w:contextualSpacing/>
        <w:jc w:val="both"/>
        <w:rPr>
          <w:szCs w:val="28"/>
        </w:rPr>
      </w:pPr>
      <w:r w:rsidRPr="00D52FD3">
        <w:rPr>
          <w:szCs w:val="28"/>
        </w:rPr>
        <w:t>- со стороны проулка  с 3м. до 1,8м (со стороны улицы Палантая);</w:t>
      </w:r>
    </w:p>
    <w:p w:rsidR="00EE1331" w:rsidRPr="00D52FD3" w:rsidRDefault="00EE1331" w:rsidP="00B30FD1">
      <w:pPr>
        <w:jc w:val="both"/>
        <w:rPr>
          <w:szCs w:val="28"/>
        </w:rPr>
      </w:pPr>
    </w:p>
    <w:p w:rsidR="00EE1331" w:rsidRDefault="00EE1331" w:rsidP="00B30FD1">
      <w:pPr>
        <w:jc w:val="both"/>
        <w:rPr>
          <w:szCs w:val="28"/>
        </w:rPr>
      </w:pPr>
      <w:r>
        <w:rPr>
          <w:szCs w:val="28"/>
        </w:rPr>
        <w:t xml:space="preserve">         2. Настоящее постановление вступает в силу после его официального обнародования и подлежит размещению на официальном сайте Администрации  Звениговского муниципального района Республики Марий </w:t>
      </w:r>
    </w:p>
    <w:p w:rsidR="00EE1331" w:rsidRDefault="00EE1331" w:rsidP="00B30FD1">
      <w:pPr>
        <w:jc w:val="both"/>
        <w:rPr>
          <w:szCs w:val="28"/>
        </w:rPr>
      </w:pPr>
      <w:r>
        <w:rPr>
          <w:szCs w:val="28"/>
        </w:rPr>
        <w:t xml:space="preserve">Эл в сети «Интернет» - www. </w:t>
      </w:r>
      <w:r>
        <w:rPr>
          <w:szCs w:val="28"/>
          <w:lang w:val="en-US"/>
        </w:rPr>
        <w:t>admzven</w:t>
      </w:r>
      <w:r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>.</w:t>
      </w:r>
    </w:p>
    <w:p w:rsidR="00EE1331" w:rsidRDefault="00EE1331" w:rsidP="00B30FD1">
      <w:pPr>
        <w:pStyle w:val="BodyText"/>
        <w:ind w:firstLine="540"/>
        <w:jc w:val="both"/>
        <w:rPr>
          <w:b w:val="0"/>
          <w:kern w:val="2"/>
          <w:szCs w:val="28"/>
        </w:rPr>
      </w:pPr>
      <w:r>
        <w:rPr>
          <w:b w:val="0"/>
          <w:szCs w:val="28"/>
        </w:rPr>
        <w:t xml:space="preserve">3. </w:t>
      </w:r>
      <w:r>
        <w:rPr>
          <w:b w:val="0"/>
          <w:kern w:val="2"/>
          <w:szCs w:val="28"/>
        </w:rPr>
        <w:t xml:space="preserve">Контроль за исполнением настоящего постановления возложить на ведущего специалиста </w:t>
      </w:r>
      <w:r>
        <w:rPr>
          <w:b w:val="0"/>
          <w:szCs w:val="28"/>
        </w:rPr>
        <w:t>Звениговской городской администрации Звениговского муниципального района Республики Марий Эл С.Б. Кириллову.</w:t>
      </w:r>
    </w:p>
    <w:p w:rsidR="00EE1331" w:rsidRDefault="00EE1331" w:rsidP="00B30FD1">
      <w:pPr>
        <w:ind w:firstLine="709"/>
        <w:jc w:val="both"/>
        <w:rPr>
          <w:szCs w:val="28"/>
        </w:rPr>
      </w:pPr>
    </w:p>
    <w:p w:rsidR="00EE1331" w:rsidRDefault="00EE1331" w:rsidP="00B30FD1">
      <w:pPr>
        <w:ind w:firstLine="709"/>
        <w:jc w:val="both"/>
        <w:rPr>
          <w:szCs w:val="28"/>
        </w:rPr>
      </w:pPr>
    </w:p>
    <w:p w:rsidR="00EE1331" w:rsidRDefault="00EE1331" w:rsidP="00B30FD1">
      <w:pPr>
        <w:ind w:firstLine="709"/>
        <w:jc w:val="both"/>
        <w:rPr>
          <w:szCs w:val="28"/>
        </w:rPr>
      </w:pPr>
    </w:p>
    <w:p w:rsidR="00EE1331" w:rsidRDefault="00EE1331" w:rsidP="00B30FD1">
      <w:pPr>
        <w:pStyle w:val="consplustitle"/>
        <w:spacing w:before="0" w:beforeAutospacing="0" w:after="0" w:afterAutospacing="0"/>
        <w:ind w:firstLine="540"/>
        <w:contextualSpacing/>
        <w:jc w:val="both"/>
        <w:rPr>
          <w:b/>
          <w:sz w:val="28"/>
          <w:szCs w:val="28"/>
        </w:rPr>
      </w:pPr>
    </w:p>
    <w:p w:rsidR="00EE1331" w:rsidRDefault="00EE1331" w:rsidP="00B30FD1">
      <w:pPr>
        <w:pStyle w:val="consplustitle"/>
        <w:spacing w:before="0" w:beforeAutospacing="0" w:after="0" w:afterAutospacing="0"/>
        <w:ind w:firstLine="540"/>
        <w:contextualSpacing/>
        <w:jc w:val="both"/>
        <w:rPr>
          <w:b/>
          <w:sz w:val="28"/>
          <w:szCs w:val="28"/>
        </w:rPr>
      </w:pPr>
    </w:p>
    <w:p w:rsidR="00EE1331" w:rsidRDefault="00EE1331" w:rsidP="00B30FD1">
      <w:pPr>
        <w:pStyle w:val="consplustitle"/>
        <w:spacing w:before="0" w:beforeAutospacing="0" w:after="0" w:afterAutospacing="0"/>
        <w:ind w:firstLine="540"/>
        <w:contextualSpacing/>
        <w:jc w:val="both"/>
        <w:rPr>
          <w:b/>
          <w:sz w:val="28"/>
          <w:szCs w:val="28"/>
        </w:rPr>
      </w:pPr>
    </w:p>
    <w:tbl>
      <w:tblPr>
        <w:tblW w:w="10140" w:type="dxa"/>
        <w:tblInd w:w="100" w:type="dxa"/>
        <w:tblLayout w:type="fixed"/>
        <w:tblLook w:val="00A0"/>
      </w:tblPr>
      <w:tblGrid>
        <w:gridCol w:w="4543"/>
        <w:gridCol w:w="5597"/>
      </w:tblGrid>
      <w:tr w:rsidR="00EE1331" w:rsidTr="00B30FD1">
        <w:trPr>
          <w:trHeight w:val="224"/>
        </w:trPr>
        <w:tc>
          <w:tcPr>
            <w:tcW w:w="4544" w:type="dxa"/>
          </w:tcPr>
          <w:p w:rsidR="00EE1331" w:rsidRDefault="00EE1331" w:rsidP="003021F5">
            <w:pPr>
              <w:pStyle w:val="Header"/>
              <w:tabs>
                <w:tab w:val="left" w:pos="708"/>
              </w:tabs>
              <w:spacing w:beforeLines="20" w:afterLines="20" w:line="276" w:lineRule="auto"/>
              <w:rPr>
                <w:szCs w:val="28"/>
              </w:rPr>
            </w:pPr>
          </w:p>
        </w:tc>
        <w:tc>
          <w:tcPr>
            <w:tcW w:w="5599" w:type="dxa"/>
          </w:tcPr>
          <w:p w:rsidR="00EE1331" w:rsidRDefault="00EE1331" w:rsidP="003021F5">
            <w:pPr>
              <w:snapToGrid w:val="0"/>
              <w:spacing w:beforeLines="20" w:afterLines="20" w:line="276" w:lineRule="auto"/>
              <w:jc w:val="center"/>
              <w:rPr>
                <w:szCs w:val="28"/>
              </w:rPr>
            </w:pPr>
          </w:p>
        </w:tc>
      </w:tr>
    </w:tbl>
    <w:p w:rsidR="00EE1331" w:rsidRDefault="00EE1331" w:rsidP="003021F5">
      <w:pPr>
        <w:spacing w:beforeLines="20" w:afterLines="20" w:line="276" w:lineRule="auto"/>
        <w:jc w:val="center"/>
        <w:rPr>
          <w:sz w:val="16"/>
          <w:szCs w:val="16"/>
        </w:rPr>
      </w:pPr>
    </w:p>
    <w:tbl>
      <w:tblPr>
        <w:tblW w:w="14965" w:type="dxa"/>
        <w:tblInd w:w="100" w:type="dxa"/>
        <w:tblLayout w:type="fixed"/>
        <w:tblLook w:val="00A0"/>
      </w:tblPr>
      <w:tblGrid>
        <w:gridCol w:w="9368"/>
        <w:gridCol w:w="5597"/>
      </w:tblGrid>
      <w:tr w:rsidR="00EE1331" w:rsidTr="00D52FD3">
        <w:trPr>
          <w:trHeight w:val="224"/>
        </w:trPr>
        <w:tc>
          <w:tcPr>
            <w:tcW w:w="9368" w:type="dxa"/>
          </w:tcPr>
          <w:p w:rsidR="00EE1331" w:rsidRDefault="00EE1331" w:rsidP="00D52FD3">
            <w:pPr>
              <w:pStyle w:val="Header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 xml:space="preserve">Глава Звениговской </w:t>
            </w:r>
          </w:p>
          <w:p w:rsidR="00EE1331" w:rsidRDefault="00EE1331" w:rsidP="00D52FD3">
            <w:pPr>
              <w:pStyle w:val="Header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 xml:space="preserve">городской администрации                                                            А.С. Кулалаев                      </w:t>
            </w:r>
          </w:p>
        </w:tc>
        <w:tc>
          <w:tcPr>
            <w:tcW w:w="5597" w:type="dxa"/>
          </w:tcPr>
          <w:p w:rsidR="00EE1331" w:rsidRDefault="00EE1331" w:rsidP="003021F5">
            <w:pPr>
              <w:snapToGrid w:val="0"/>
              <w:spacing w:beforeLines="20" w:afterLines="20"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</w:t>
            </w:r>
          </w:p>
          <w:p w:rsidR="00EE1331" w:rsidRDefault="00EE1331" w:rsidP="003021F5">
            <w:pPr>
              <w:snapToGrid w:val="0"/>
              <w:spacing w:beforeLines="20" w:afterLines="20"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А.С. Кулалаев</w:t>
            </w:r>
          </w:p>
          <w:p w:rsidR="00EE1331" w:rsidRDefault="00EE1331" w:rsidP="003021F5">
            <w:pPr>
              <w:snapToGrid w:val="0"/>
              <w:spacing w:beforeLines="20" w:afterLines="20"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</w:t>
            </w:r>
          </w:p>
        </w:tc>
      </w:tr>
    </w:tbl>
    <w:p w:rsidR="00EE1331" w:rsidRDefault="00EE1331" w:rsidP="003021F5">
      <w:pPr>
        <w:spacing w:beforeLines="20" w:afterLines="20" w:line="276" w:lineRule="auto"/>
        <w:rPr>
          <w:sz w:val="16"/>
          <w:szCs w:val="16"/>
        </w:rPr>
      </w:pPr>
    </w:p>
    <w:p w:rsidR="00EE1331" w:rsidRDefault="00EE1331" w:rsidP="003021F5">
      <w:pPr>
        <w:spacing w:beforeLines="20" w:afterLines="20" w:line="276" w:lineRule="auto"/>
        <w:rPr>
          <w:sz w:val="16"/>
          <w:szCs w:val="16"/>
        </w:rPr>
      </w:pPr>
    </w:p>
    <w:p w:rsidR="00EE1331" w:rsidRDefault="00EE1331" w:rsidP="003021F5">
      <w:pPr>
        <w:spacing w:beforeLines="20" w:afterLines="20" w:line="276" w:lineRule="auto"/>
        <w:rPr>
          <w:sz w:val="16"/>
          <w:szCs w:val="16"/>
        </w:rPr>
      </w:pPr>
    </w:p>
    <w:p w:rsidR="00EE1331" w:rsidRDefault="00EE1331" w:rsidP="003021F5">
      <w:pPr>
        <w:spacing w:beforeLines="20" w:afterLines="20" w:line="276" w:lineRule="auto"/>
        <w:rPr>
          <w:sz w:val="16"/>
          <w:szCs w:val="16"/>
        </w:rPr>
      </w:pPr>
    </w:p>
    <w:p w:rsidR="00EE1331" w:rsidRDefault="00EE1331" w:rsidP="003021F5">
      <w:pPr>
        <w:spacing w:beforeLines="20" w:afterLines="20" w:line="276" w:lineRule="auto"/>
        <w:rPr>
          <w:sz w:val="16"/>
          <w:szCs w:val="16"/>
        </w:rPr>
      </w:pPr>
    </w:p>
    <w:p w:rsidR="00EE1331" w:rsidRDefault="00EE1331" w:rsidP="003021F5">
      <w:pPr>
        <w:spacing w:beforeLines="20" w:afterLines="20" w:line="276" w:lineRule="auto"/>
        <w:rPr>
          <w:sz w:val="16"/>
          <w:szCs w:val="16"/>
        </w:rPr>
      </w:pPr>
    </w:p>
    <w:p w:rsidR="00EE1331" w:rsidRDefault="00EE1331" w:rsidP="003021F5">
      <w:pPr>
        <w:spacing w:beforeLines="20" w:afterLines="20" w:line="276" w:lineRule="auto"/>
        <w:rPr>
          <w:sz w:val="16"/>
          <w:szCs w:val="16"/>
        </w:rPr>
      </w:pPr>
    </w:p>
    <w:p w:rsidR="00EE1331" w:rsidRDefault="00EE1331" w:rsidP="003021F5">
      <w:pPr>
        <w:spacing w:beforeLines="20" w:afterLines="20" w:line="276" w:lineRule="auto"/>
        <w:rPr>
          <w:sz w:val="16"/>
          <w:szCs w:val="16"/>
        </w:rPr>
      </w:pPr>
    </w:p>
    <w:p w:rsidR="00EE1331" w:rsidRDefault="00EE1331" w:rsidP="003021F5">
      <w:pPr>
        <w:spacing w:beforeLines="20" w:afterLines="20" w:line="276" w:lineRule="auto"/>
        <w:rPr>
          <w:sz w:val="16"/>
          <w:szCs w:val="16"/>
        </w:rPr>
      </w:pPr>
    </w:p>
    <w:p w:rsidR="00EE1331" w:rsidRDefault="00EE1331" w:rsidP="003021F5">
      <w:pPr>
        <w:spacing w:beforeLines="20" w:afterLines="20" w:line="276" w:lineRule="auto"/>
        <w:rPr>
          <w:sz w:val="16"/>
          <w:szCs w:val="16"/>
        </w:rPr>
      </w:pPr>
    </w:p>
    <w:p w:rsidR="00EE1331" w:rsidRDefault="00EE1331" w:rsidP="003021F5">
      <w:pPr>
        <w:spacing w:beforeLines="20" w:afterLines="20" w:line="276" w:lineRule="auto"/>
        <w:rPr>
          <w:sz w:val="16"/>
          <w:szCs w:val="16"/>
        </w:rPr>
      </w:pPr>
    </w:p>
    <w:p w:rsidR="00EE1331" w:rsidRDefault="00EE1331" w:rsidP="003021F5">
      <w:pPr>
        <w:spacing w:beforeLines="20" w:afterLines="20" w:line="276" w:lineRule="auto"/>
        <w:rPr>
          <w:sz w:val="16"/>
          <w:szCs w:val="16"/>
        </w:rPr>
      </w:pPr>
    </w:p>
    <w:p w:rsidR="00EE1331" w:rsidRDefault="00EE1331" w:rsidP="003021F5">
      <w:pPr>
        <w:spacing w:beforeLines="20" w:afterLines="20" w:line="276" w:lineRule="auto"/>
        <w:rPr>
          <w:sz w:val="16"/>
          <w:szCs w:val="16"/>
        </w:rPr>
      </w:pPr>
    </w:p>
    <w:p w:rsidR="00EE1331" w:rsidRDefault="00EE1331" w:rsidP="003021F5">
      <w:pPr>
        <w:spacing w:beforeLines="20" w:afterLines="20" w:line="276" w:lineRule="auto"/>
        <w:rPr>
          <w:sz w:val="16"/>
          <w:szCs w:val="16"/>
        </w:rPr>
      </w:pPr>
    </w:p>
    <w:p w:rsidR="00EE1331" w:rsidRDefault="00EE1331" w:rsidP="003021F5">
      <w:pPr>
        <w:spacing w:beforeLines="20" w:afterLines="20" w:line="276" w:lineRule="auto"/>
        <w:rPr>
          <w:sz w:val="16"/>
          <w:szCs w:val="16"/>
        </w:rPr>
      </w:pPr>
    </w:p>
    <w:p w:rsidR="00EE1331" w:rsidRDefault="00EE1331" w:rsidP="003021F5">
      <w:pPr>
        <w:spacing w:beforeLines="20" w:afterLines="20" w:line="276" w:lineRule="auto"/>
        <w:rPr>
          <w:sz w:val="16"/>
          <w:szCs w:val="16"/>
        </w:rPr>
      </w:pPr>
    </w:p>
    <w:p w:rsidR="00EE1331" w:rsidRDefault="00EE1331" w:rsidP="003021F5">
      <w:pPr>
        <w:spacing w:beforeLines="20" w:afterLines="20" w:line="276" w:lineRule="auto"/>
        <w:rPr>
          <w:sz w:val="16"/>
          <w:szCs w:val="16"/>
        </w:rPr>
      </w:pPr>
    </w:p>
    <w:p w:rsidR="00EE1331" w:rsidRDefault="00EE1331" w:rsidP="003021F5">
      <w:pPr>
        <w:spacing w:beforeLines="20" w:afterLines="20" w:line="276" w:lineRule="auto"/>
        <w:rPr>
          <w:sz w:val="16"/>
          <w:szCs w:val="16"/>
        </w:rPr>
      </w:pPr>
    </w:p>
    <w:p w:rsidR="00EE1331" w:rsidRDefault="00EE1331" w:rsidP="003021F5">
      <w:pPr>
        <w:spacing w:beforeLines="20" w:afterLines="20" w:line="276" w:lineRule="auto"/>
        <w:rPr>
          <w:sz w:val="16"/>
          <w:szCs w:val="16"/>
        </w:rPr>
      </w:pPr>
    </w:p>
    <w:p w:rsidR="00EE1331" w:rsidRDefault="00EE1331" w:rsidP="003021F5">
      <w:pPr>
        <w:spacing w:beforeLines="20" w:afterLines="20" w:line="276" w:lineRule="auto"/>
        <w:rPr>
          <w:sz w:val="16"/>
          <w:szCs w:val="16"/>
        </w:rPr>
      </w:pPr>
    </w:p>
    <w:p w:rsidR="00EE1331" w:rsidRDefault="00EE1331" w:rsidP="003021F5">
      <w:pPr>
        <w:spacing w:beforeLines="20" w:afterLines="20" w:line="276" w:lineRule="auto"/>
        <w:rPr>
          <w:sz w:val="16"/>
          <w:szCs w:val="16"/>
        </w:rPr>
      </w:pPr>
    </w:p>
    <w:p w:rsidR="00EE1331" w:rsidRDefault="00EE1331" w:rsidP="003021F5">
      <w:pPr>
        <w:spacing w:beforeLines="20" w:afterLines="20" w:line="276" w:lineRule="auto"/>
        <w:rPr>
          <w:sz w:val="16"/>
          <w:szCs w:val="16"/>
        </w:rPr>
      </w:pPr>
    </w:p>
    <w:p w:rsidR="00EE1331" w:rsidRDefault="00EE1331" w:rsidP="003021F5">
      <w:pPr>
        <w:spacing w:beforeLines="20" w:afterLines="20" w:line="276" w:lineRule="auto"/>
        <w:rPr>
          <w:sz w:val="16"/>
          <w:szCs w:val="16"/>
        </w:rPr>
      </w:pPr>
    </w:p>
    <w:p w:rsidR="00EE1331" w:rsidRDefault="00EE1331" w:rsidP="003021F5">
      <w:pPr>
        <w:spacing w:beforeLines="20" w:afterLines="20" w:line="276" w:lineRule="auto"/>
        <w:rPr>
          <w:sz w:val="16"/>
          <w:szCs w:val="16"/>
        </w:rPr>
      </w:pPr>
    </w:p>
    <w:p w:rsidR="00EE1331" w:rsidRDefault="00EE1331" w:rsidP="003021F5">
      <w:pPr>
        <w:spacing w:beforeLines="20" w:afterLines="20" w:line="276" w:lineRule="auto"/>
        <w:rPr>
          <w:sz w:val="16"/>
          <w:szCs w:val="16"/>
        </w:rPr>
      </w:pPr>
    </w:p>
    <w:p w:rsidR="00EE1331" w:rsidRDefault="00EE1331" w:rsidP="003021F5">
      <w:pPr>
        <w:spacing w:beforeLines="20" w:afterLines="20" w:line="276" w:lineRule="auto"/>
        <w:rPr>
          <w:sz w:val="16"/>
          <w:szCs w:val="16"/>
        </w:rPr>
      </w:pPr>
    </w:p>
    <w:p w:rsidR="00EE1331" w:rsidRDefault="00EE1331" w:rsidP="003021F5">
      <w:pPr>
        <w:spacing w:beforeLines="20" w:afterLines="20" w:line="276" w:lineRule="auto"/>
        <w:rPr>
          <w:sz w:val="16"/>
          <w:szCs w:val="16"/>
        </w:rPr>
      </w:pPr>
    </w:p>
    <w:p w:rsidR="00EE1331" w:rsidRDefault="00EE1331" w:rsidP="003021F5">
      <w:pPr>
        <w:spacing w:beforeLines="20" w:afterLines="20" w:line="276" w:lineRule="auto"/>
        <w:rPr>
          <w:sz w:val="16"/>
          <w:szCs w:val="16"/>
        </w:rPr>
      </w:pPr>
    </w:p>
    <w:p w:rsidR="00EE1331" w:rsidRDefault="00EE1331" w:rsidP="003021F5">
      <w:pPr>
        <w:spacing w:beforeLines="20" w:afterLines="20" w:line="276" w:lineRule="auto"/>
        <w:rPr>
          <w:sz w:val="16"/>
          <w:szCs w:val="16"/>
        </w:rPr>
      </w:pPr>
    </w:p>
    <w:p w:rsidR="00EE1331" w:rsidRDefault="00EE1331" w:rsidP="003021F5">
      <w:pPr>
        <w:spacing w:beforeLines="20" w:afterLines="20" w:line="276" w:lineRule="auto"/>
        <w:rPr>
          <w:sz w:val="16"/>
          <w:szCs w:val="16"/>
        </w:rPr>
      </w:pPr>
    </w:p>
    <w:p w:rsidR="00EE1331" w:rsidRDefault="00EE1331" w:rsidP="003021F5">
      <w:pPr>
        <w:spacing w:beforeLines="20" w:afterLines="20" w:line="276" w:lineRule="auto"/>
        <w:rPr>
          <w:sz w:val="16"/>
          <w:szCs w:val="16"/>
        </w:rPr>
      </w:pPr>
    </w:p>
    <w:p w:rsidR="00EE1331" w:rsidRPr="00FC0068" w:rsidRDefault="00EE1331" w:rsidP="00B30FD1">
      <w:pPr>
        <w:jc w:val="both"/>
        <w:rPr>
          <w:sz w:val="16"/>
          <w:szCs w:val="16"/>
        </w:rPr>
      </w:pPr>
      <w:r>
        <w:rPr>
          <w:sz w:val="16"/>
          <w:szCs w:val="16"/>
        </w:rPr>
        <w:t>С.Б. Кириллова</w:t>
      </w:r>
    </w:p>
    <w:p w:rsidR="00EE1331" w:rsidRPr="00FC0068" w:rsidRDefault="00EE1331" w:rsidP="00B30FD1">
      <w:pPr>
        <w:jc w:val="both"/>
        <w:rPr>
          <w:sz w:val="16"/>
          <w:szCs w:val="16"/>
        </w:rPr>
      </w:pPr>
      <w:r w:rsidRPr="00FC0068">
        <w:rPr>
          <w:sz w:val="16"/>
          <w:szCs w:val="16"/>
        </w:rPr>
        <w:t>8(83645) 7-17-79</w:t>
      </w:r>
    </w:p>
    <w:p w:rsidR="00EE1331" w:rsidRDefault="00EE1331"/>
    <w:sectPr w:rsidR="00EE1331" w:rsidSect="00FC0068">
      <w:pgSz w:w="11906" w:h="16838"/>
      <w:pgMar w:top="1134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7682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ABEBA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526A8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67A78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02C4F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AC1A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FE5D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2279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B2F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938A3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0FD1"/>
    <w:rsid w:val="00081318"/>
    <w:rsid w:val="000A323E"/>
    <w:rsid w:val="00100167"/>
    <w:rsid w:val="00147BEE"/>
    <w:rsid w:val="00182897"/>
    <w:rsid w:val="001E0EC8"/>
    <w:rsid w:val="003021F5"/>
    <w:rsid w:val="0039696C"/>
    <w:rsid w:val="0041648C"/>
    <w:rsid w:val="00433F07"/>
    <w:rsid w:val="00461A08"/>
    <w:rsid w:val="00461D23"/>
    <w:rsid w:val="004B2D20"/>
    <w:rsid w:val="005163EE"/>
    <w:rsid w:val="00524707"/>
    <w:rsid w:val="005D0D54"/>
    <w:rsid w:val="007A6317"/>
    <w:rsid w:val="007F74B0"/>
    <w:rsid w:val="008D2F21"/>
    <w:rsid w:val="00AC22D7"/>
    <w:rsid w:val="00AD550E"/>
    <w:rsid w:val="00B30FD1"/>
    <w:rsid w:val="00B417A5"/>
    <w:rsid w:val="00B5148A"/>
    <w:rsid w:val="00B51541"/>
    <w:rsid w:val="00BC1EA5"/>
    <w:rsid w:val="00BE3728"/>
    <w:rsid w:val="00BE3E89"/>
    <w:rsid w:val="00D52FD3"/>
    <w:rsid w:val="00DE7873"/>
    <w:rsid w:val="00E91E19"/>
    <w:rsid w:val="00EE1331"/>
    <w:rsid w:val="00FC0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FD1"/>
    <w:rPr>
      <w:rFonts w:ascii="Times New Roman" w:eastAsia="Times New Roman" w:hAnsi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30FD1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30FD1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Header">
    <w:name w:val="header"/>
    <w:basedOn w:val="Normal"/>
    <w:link w:val="HeaderChar"/>
    <w:uiPriority w:val="99"/>
    <w:rsid w:val="00B30FD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30FD1"/>
    <w:rPr>
      <w:rFonts w:ascii="Times New Roman" w:hAnsi="Times New Roman" w:cs="Times New Roman"/>
      <w:sz w:val="20"/>
      <w:szCs w:val="20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B30FD1"/>
    <w:pPr>
      <w:suppressAutoHyphens/>
      <w:jc w:val="center"/>
    </w:pPr>
    <w:rPr>
      <w:b/>
      <w:bCs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30FD1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semiHidden/>
    <w:rsid w:val="00B30FD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30FD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basedOn w:val="Normal"/>
    <w:uiPriority w:val="99"/>
    <w:rsid w:val="00B30FD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98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2</Pages>
  <Words>408</Words>
  <Characters>2329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2020-12-03T10:34:00Z</cp:lastPrinted>
  <dcterms:created xsi:type="dcterms:W3CDTF">2020-05-12T11:32:00Z</dcterms:created>
  <dcterms:modified xsi:type="dcterms:W3CDTF">2020-12-03T10:55:00Z</dcterms:modified>
</cp:coreProperties>
</file>